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6227E" w:rsidRPr="006346F2" w:rsidP="00DD6080" w14:paraId="67AB5A55" w14:textId="46172734">
      <w:pPr>
        <w:pStyle w:val="NoSpacing"/>
        <w:spacing w:before="0"/>
        <w:jc w:val="center"/>
        <w:rPr>
          <w:rFonts w:ascii="Arial Narrow" w:hAnsi="Arial Narrow"/>
          <w:b/>
        </w:rPr>
      </w:pPr>
      <w:r>
        <w:rPr>
          <w:rFonts w:ascii="Arial Narrow" w:hAnsi="Arial Narrow"/>
          <w:b/>
        </w:rPr>
        <w:t xml:space="preserve">2.SINIF </w:t>
      </w:r>
      <w:r w:rsidRPr="006346F2" w:rsidR="00017CE9">
        <w:rPr>
          <w:rFonts w:ascii="Arial Narrow" w:hAnsi="Arial Narrow"/>
          <w:b/>
        </w:rPr>
        <w:t xml:space="preserve"> </w:t>
      </w:r>
      <w:r w:rsidRPr="006346F2" w:rsidR="00C30853">
        <w:rPr>
          <w:rFonts w:ascii="Arial Narrow" w:hAnsi="Arial Narrow"/>
          <w:b/>
        </w:rPr>
        <w:t>MÜZİK</w:t>
      </w:r>
      <w:r w:rsidRPr="006346F2" w:rsidR="00FB0132">
        <w:rPr>
          <w:rFonts w:ascii="Arial Narrow" w:hAnsi="Arial Narrow"/>
          <w:b/>
        </w:rPr>
        <w:t xml:space="preserve"> </w:t>
      </w:r>
      <w:r w:rsidRPr="006346F2">
        <w:rPr>
          <w:rFonts w:ascii="Arial Narrow" w:hAnsi="Arial Narrow"/>
          <w:b/>
        </w:rPr>
        <w:t>DERSİ DERS PLANI</w:t>
      </w:r>
    </w:p>
    <w:p w:rsidR="007E6DC2" w:rsidRPr="006346F2" w:rsidP="00DD6080" w14:paraId="0CA54C6A" w14:textId="77777777">
      <w:pPr>
        <w:pStyle w:val="NoSpacing"/>
        <w:jc w:val="center"/>
        <w:rPr>
          <w:rFonts w:ascii="Arial Narrow" w:hAnsi="Arial Narrow"/>
          <w:b/>
          <w:color w:val="FF0000"/>
        </w:rPr>
      </w:pPr>
      <w:r w:rsidRPr="006346F2">
        <w:rPr>
          <w:rFonts w:ascii="Arial Narrow" w:hAnsi="Arial Narrow"/>
          <w:b/>
          <w:color w:val="FF0000"/>
        </w:rPr>
        <w:t>9.Hafta</w:t>
      </w:r>
    </w:p>
    <w:p w:rsidR="00E84A46" w:rsidP="00DD6080" w14:paraId="1DEAD91A" w14:textId="6A966750">
      <w:pPr>
        <w:pStyle w:val="NoSpacing"/>
        <w:jc w:val="center"/>
        <w:rPr>
          <w:rFonts w:ascii="Arial Narrow" w:hAnsi="Arial Narrow"/>
          <w:b/>
        </w:rPr>
      </w:pPr>
      <w:r w:rsidRPr="006346F2">
        <w:rPr>
          <w:rFonts w:ascii="Arial Narrow" w:hAnsi="Arial Narrow"/>
          <w:b/>
        </w:rPr>
        <w:t xml:space="preserve"> (</w:t>
      </w:r>
      <w:r w:rsidRPr="006346F2" w:rsidR="007B5ED0">
        <w:rPr>
          <w:rFonts w:ascii="Arial Narrow" w:hAnsi="Arial Narrow"/>
          <w:b/>
        </w:rPr>
        <w:t>09-13</w:t>
      </w:r>
      <w:r w:rsidRPr="006346F2" w:rsidR="00F32FAD">
        <w:rPr>
          <w:rFonts w:ascii="Arial Narrow" w:hAnsi="Arial Narrow"/>
          <w:b/>
        </w:rPr>
        <w:t xml:space="preserve"> KASIM </w:t>
      </w:r>
      <w:r w:rsidRPr="006346F2" w:rsidR="00C9463C">
        <w:rPr>
          <w:rFonts w:ascii="Arial Narrow" w:hAnsi="Arial Narrow"/>
          <w:b/>
        </w:rPr>
        <w:t>2026</w:t>
      </w:r>
      <w:r w:rsidRPr="006346F2">
        <w:rPr>
          <w:rFonts w:ascii="Arial Narrow" w:hAnsi="Arial Narrow"/>
          <w:b/>
        </w:rPr>
        <w:t>)</w:t>
      </w:r>
    </w:p>
    <w:p w:rsidR="00D005D7" w:rsidP="00DD6080" w14:paraId="27065DA0" w14:textId="3A429CBD">
      <w:pPr>
        <w:pStyle w:val="NoSpacing"/>
        <w:jc w:val="center"/>
        <w:rPr>
          <w:rFonts w:ascii="Arial Narrow" w:hAnsi="Arial Narrow"/>
          <w:b/>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45"/>
        <w:gridCol w:w="3266"/>
        <w:gridCol w:w="837"/>
        <w:gridCol w:w="4314"/>
      </w:tblGrid>
      <w:tr w14:paraId="69218387"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D13A4" w:rsidRPr="005E002F" w:rsidP="006B343C" w14:paraId="59E9605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09E4AE5A" w14:textId="77777777" w:rsidTr="006B343C">
        <w:tblPrEx>
          <w:tblW w:w="5000" w:type="pct"/>
          <w:tblInd w:w="132" w:type="dxa"/>
          <w:shd w:val="clear" w:color="auto" w:fill="FFFFFF" w:themeFill="background1"/>
          <w:tblLayout w:type="fixed"/>
          <w:tblLook w:val="04A0"/>
        </w:tblPrEx>
        <w:trPr>
          <w:trHeight w:val="94"/>
        </w:trPr>
        <w:tc>
          <w:tcPr>
            <w:tcW w:w="1078" w:type="pct"/>
            <w:shd w:val="clear" w:color="auto" w:fill="FFFFFF" w:themeFill="background1"/>
            <w:tcMar>
              <w:top w:w="28" w:type="dxa"/>
              <w:bottom w:w="28" w:type="dxa"/>
            </w:tcMar>
            <w:vAlign w:val="center"/>
          </w:tcPr>
          <w:p w:rsidR="000D13A4" w:rsidRPr="005E002F" w:rsidP="006B343C" w14:paraId="45BFCC67"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16" w:type="pct"/>
            <w:shd w:val="clear" w:color="auto" w:fill="FFFFFF" w:themeFill="background1"/>
            <w:tcMar>
              <w:top w:w="28" w:type="dxa"/>
              <w:bottom w:w="28" w:type="dxa"/>
            </w:tcMar>
            <w:vAlign w:val="center"/>
          </w:tcPr>
          <w:p w:rsidR="000D13A4" w:rsidRPr="005E002F" w:rsidP="006B343C" w14:paraId="6A1156A5"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9" w:type="pct"/>
            <w:shd w:val="clear" w:color="auto" w:fill="FFFFFF" w:themeFill="background1"/>
            <w:tcMar>
              <w:top w:w="28" w:type="dxa"/>
              <w:bottom w:w="28" w:type="dxa"/>
            </w:tcMar>
            <w:vAlign w:val="center"/>
          </w:tcPr>
          <w:p w:rsidR="000D13A4" w:rsidRPr="005E002F" w:rsidP="006B343C" w14:paraId="3635DFD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63" w:type="pct"/>
            <w:shd w:val="clear" w:color="auto" w:fill="FFFFFF" w:themeFill="background1"/>
            <w:tcMar>
              <w:top w:w="28" w:type="dxa"/>
              <w:bottom w:w="28" w:type="dxa"/>
            </w:tcMar>
            <w:vAlign w:val="center"/>
          </w:tcPr>
          <w:p w:rsidR="000D13A4" w:rsidRPr="005E002F" w:rsidP="006B343C" w14:paraId="4BDA1F04"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739A185A"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D13A4" w:rsidRPr="005E002F" w:rsidP="006B343C" w14:paraId="25017AA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16" w:type="pct"/>
            <w:shd w:val="clear" w:color="auto" w:fill="FFFFFF" w:themeFill="background1"/>
            <w:tcMar>
              <w:top w:w="28" w:type="dxa"/>
              <w:bottom w:w="28" w:type="dxa"/>
            </w:tcMar>
            <w:vAlign w:val="center"/>
          </w:tcPr>
          <w:p w:rsidR="000D13A4" w:rsidRPr="005E002F" w:rsidP="006B343C" w14:paraId="44CA345A"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9" w:type="pct"/>
            <w:shd w:val="clear" w:color="auto" w:fill="FFFFFF" w:themeFill="background1"/>
            <w:tcMar>
              <w:top w:w="28" w:type="dxa"/>
              <w:bottom w:w="28" w:type="dxa"/>
            </w:tcMar>
            <w:vAlign w:val="center"/>
          </w:tcPr>
          <w:p w:rsidR="000D13A4" w:rsidRPr="005E002F" w:rsidP="006B343C" w14:paraId="1C472D9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63" w:type="pct"/>
            <w:shd w:val="clear" w:color="auto" w:fill="FFFFFF" w:themeFill="background1"/>
            <w:tcMar>
              <w:top w:w="28" w:type="dxa"/>
              <w:bottom w:w="28" w:type="dxa"/>
            </w:tcMar>
            <w:vAlign w:val="center"/>
          </w:tcPr>
          <w:p w:rsidR="000D13A4" w:rsidRPr="005E002F" w:rsidP="006B343C" w14:paraId="71AC21D0"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7F4F6AF7"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D13A4" w:rsidRPr="005E002F" w:rsidP="006B343C" w14:paraId="79A53532"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84" w:type="pct"/>
            <w:gridSpan w:val="3"/>
            <w:shd w:val="clear" w:color="auto" w:fill="FFFFFF" w:themeFill="background1"/>
            <w:tcMar>
              <w:top w:w="28" w:type="dxa"/>
              <w:bottom w:w="28" w:type="dxa"/>
            </w:tcMar>
            <w:vAlign w:val="center"/>
          </w:tcPr>
          <w:p w:rsidR="000D13A4" w:rsidRPr="00D005D7" w:rsidP="000D13A4" w14:paraId="51F6ACC9" w14:textId="39C4FD42">
            <w:pPr>
              <w:pStyle w:val="NoSpacing"/>
              <w:rPr>
                <w:rFonts w:ascii="Arial Narrow" w:hAnsi="Arial Narrow" w:cs="Times New Roman"/>
                <w:b/>
                <w:color w:val="FF0000"/>
                <w:sz w:val="20"/>
                <w:szCs w:val="20"/>
                <w14:ligatures w14:val="standardContextual"/>
              </w:rPr>
            </w:pPr>
            <w:r w:rsidRPr="007D4E4D">
              <w:rPr>
                <w:rFonts w:ascii="Arial Narrow" w:hAnsi="Arial Narrow" w:cs="Times New Roman"/>
                <w:b/>
                <w:color w:val="FF0000"/>
                <w:sz w:val="20"/>
                <w:szCs w:val="20"/>
                <w14:ligatures w14:val="standardContextual"/>
              </w:rPr>
              <w:t>Belirli gün ve haftalarla ilgili eserler</w:t>
            </w:r>
            <w:r>
              <w:rPr>
                <w:rFonts w:ascii="Arial Narrow" w:hAnsi="Arial Narrow" w:cs="Times New Roman"/>
                <w:color w:val="FF0000"/>
                <w:sz w:val="20"/>
                <w:szCs w:val="20"/>
                <w14:ligatures w14:val="standardContextual"/>
              </w:rPr>
              <w:t xml:space="preserve"> - </w:t>
            </w:r>
            <w:r>
              <w:rPr>
                <w:rFonts w:ascii="Arial Narrow" w:hAnsi="Arial Narrow" w:cs="Times New Roman"/>
                <w:b/>
                <w:color w:val="FF0000"/>
                <w:sz w:val="20"/>
                <w:szCs w:val="20"/>
                <w14:ligatures w14:val="standardContextual"/>
              </w:rPr>
              <w:t>CANIM ATATÜRK</w:t>
            </w:r>
          </w:p>
        </w:tc>
      </w:tr>
      <w:tr w14:paraId="0F22D56F"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D13A4" w:rsidRPr="005E002F" w:rsidP="006B343C" w14:paraId="24C77EA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84" w:type="pct"/>
            <w:gridSpan w:val="3"/>
            <w:shd w:val="clear" w:color="auto" w:fill="FFFFFF" w:themeFill="background1"/>
            <w:tcMar>
              <w:top w:w="28" w:type="dxa"/>
              <w:bottom w:w="28" w:type="dxa"/>
            </w:tcMar>
            <w:vAlign w:val="center"/>
          </w:tcPr>
          <w:p w:rsidR="000D13A4" w:rsidRPr="00D005D7" w:rsidP="006B343C" w14:paraId="14532032" w14:textId="77777777">
            <w:pPr>
              <w:pStyle w:val="NoSpacing"/>
              <w:rPr>
                <w:rFonts w:ascii="Arial Narrow" w:hAnsi="Arial Narrow" w:cs="Times New Roman"/>
                <w:b/>
                <w:sz w:val="20"/>
                <w:szCs w:val="20"/>
                <w14:ligatures w14:val="standardContextual"/>
              </w:rPr>
            </w:pPr>
            <w:r w:rsidRPr="00D005D7">
              <w:rPr>
                <w:rFonts w:ascii="Arial Narrow" w:hAnsi="Arial Narrow" w:cs="Times New Roman"/>
                <w:b/>
                <w:sz w:val="20"/>
                <w:szCs w:val="20"/>
                <w14:ligatures w14:val="standardContextual"/>
              </w:rPr>
              <w:t>MÜZ.2.1.4. Belirli gün ve haftalarla ilgili eserleri söyleyebilme</w:t>
            </w:r>
          </w:p>
          <w:p w:rsidR="000D13A4" w:rsidRPr="00D005D7" w:rsidP="006B343C" w14:paraId="5406C8DF" w14:textId="77777777">
            <w:pPr>
              <w:pStyle w:val="NoSpacing"/>
              <w:rPr>
                <w:rFonts w:ascii="Arial Narrow" w:hAnsi="Arial Narrow" w:cs="Times New Roman"/>
                <w:sz w:val="20"/>
                <w:szCs w:val="20"/>
                <w14:ligatures w14:val="standardContextual"/>
              </w:rPr>
            </w:pPr>
            <w:r w:rsidRPr="00D005D7">
              <w:rPr>
                <w:rFonts w:ascii="Arial Narrow" w:hAnsi="Arial Narrow" w:cs="Times New Roman"/>
                <w:sz w:val="20"/>
                <w:szCs w:val="20"/>
                <w14:ligatures w14:val="standardContextual"/>
              </w:rPr>
              <w:t>a) Bedenini söylemeye hazır hâle getirir.</w:t>
            </w:r>
            <w:r>
              <w:rPr>
                <w:rFonts w:ascii="Arial Narrow" w:hAnsi="Arial Narrow" w:cs="Times New Roman"/>
                <w:sz w:val="20"/>
                <w:szCs w:val="20"/>
                <w14:ligatures w14:val="standardContextual"/>
              </w:rPr>
              <w:t xml:space="preserve"> </w:t>
            </w:r>
            <w:r w:rsidRPr="00D005D7">
              <w:rPr>
                <w:rFonts w:ascii="Arial Narrow" w:hAnsi="Arial Narrow" w:cs="Times New Roman"/>
                <w:sz w:val="20"/>
                <w:szCs w:val="20"/>
                <w14:ligatures w14:val="standardContextual"/>
              </w:rPr>
              <w:t>b) Uygun söyleme tekniklerini kullanır.</w:t>
            </w:r>
          </w:p>
          <w:p w:rsidR="000D13A4" w:rsidRPr="005E002F" w:rsidP="006B343C" w14:paraId="23550162" w14:textId="77777777">
            <w:pPr>
              <w:pStyle w:val="NoSpacing"/>
              <w:rPr>
                <w:rFonts w:ascii="Arial Narrow" w:hAnsi="Arial Narrow" w:cs="Times New Roman"/>
                <w:sz w:val="20"/>
                <w:szCs w:val="20"/>
              </w:rPr>
            </w:pPr>
            <w:r w:rsidRPr="00D005D7">
              <w:rPr>
                <w:rFonts w:ascii="Arial Narrow" w:hAnsi="Arial Narrow" w:cs="Times New Roman"/>
                <w:sz w:val="20"/>
                <w:szCs w:val="20"/>
                <w14:ligatures w14:val="standardContextual"/>
              </w:rPr>
              <w:t>c) Eserin müziksel bileşenlerini uygular.</w:t>
            </w:r>
          </w:p>
        </w:tc>
      </w:tr>
      <w:tr w14:paraId="345BE5C8"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D13A4" w:rsidRPr="005E002F" w:rsidP="006B343C" w14:paraId="4662CC14"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84" w:type="pct"/>
            <w:gridSpan w:val="3"/>
            <w:shd w:val="clear" w:color="auto" w:fill="FFFFFF" w:themeFill="background1"/>
            <w:tcMar>
              <w:top w:w="28" w:type="dxa"/>
              <w:bottom w:w="28" w:type="dxa"/>
            </w:tcMar>
            <w:vAlign w:val="center"/>
          </w:tcPr>
          <w:p w:rsidR="000D13A4" w:rsidRPr="005E002F" w:rsidP="006B343C" w14:paraId="573C036A"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22C5F639" w14:textId="77777777" w:rsidTr="006B343C">
        <w:tblPrEx>
          <w:tblW w:w="5000" w:type="pct"/>
          <w:tblInd w:w="132" w:type="dxa"/>
          <w:shd w:val="clear" w:color="auto" w:fill="FFFFFF" w:themeFill="background1"/>
          <w:tblLayout w:type="fixed"/>
          <w:tblLook w:val="04A0"/>
        </w:tblPrEx>
        <w:trPr>
          <w:trHeight w:val="318"/>
        </w:trPr>
        <w:tc>
          <w:tcPr>
            <w:tcW w:w="1078" w:type="pct"/>
            <w:shd w:val="clear" w:color="auto" w:fill="FFFFFF" w:themeFill="background1"/>
            <w:tcMar>
              <w:top w:w="28" w:type="dxa"/>
              <w:bottom w:w="28" w:type="dxa"/>
            </w:tcMar>
            <w:vAlign w:val="center"/>
          </w:tcPr>
          <w:p w:rsidR="000D13A4" w:rsidRPr="005E002F" w:rsidP="006B343C" w14:paraId="448AEF31"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84" w:type="pct"/>
            <w:gridSpan w:val="3"/>
            <w:shd w:val="clear" w:color="auto" w:fill="FFFFFF" w:themeFill="background1"/>
            <w:tcMar>
              <w:top w:w="28" w:type="dxa"/>
              <w:bottom w:w="28" w:type="dxa"/>
            </w:tcMar>
            <w:vAlign w:val="center"/>
          </w:tcPr>
          <w:p w:rsidR="000D13A4" w:rsidRPr="005E002F" w:rsidP="006B343C" w14:paraId="2106F3DC"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17564563"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D13A4" w:rsidRPr="005E002F" w:rsidP="006B343C" w14:paraId="1F839E2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05399AB"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D13A4" w:rsidRPr="005E002F" w:rsidP="006B343C" w14:paraId="63B0A1EE"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84" w:type="pct"/>
            <w:gridSpan w:val="3"/>
            <w:shd w:val="clear" w:color="auto" w:fill="FFFFFF" w:themeFill="background1"/>
            <w:tcMar>
              <w:top w:w="28" w:type="dxa"/>
              <w:bottom w:w="28" w:type="dxa"/>
            </w:tcMar>
            <w:vAlign w:val="center"/>
          </w:tcPr>
          <w:p w:rsidR="000D13A4" w:rsidRPr="005E002F" w:rsidP="006B343C" w14:paraId="0A4125CB"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4B061CA6" w14:textId="77777777" w:rsidTr="006B343C">
        <w:tblPrEx>
          <w:tblW w:w="5000" w:type="pct"/>
          <w:tblInd w:w="132" w:type="dxa"/>
          <w:shd w:val="clear" w:color="auto" w:fill="FFFFFF" w:themeFill="background1"/>
          <w:tblLayout w:type="fixed"/>
          <w:tblLook w:val="04A0"/>
        </w:tblPrEx>
        <w:trPr>
          <w:trHeight w:val="156"/>
        </w:trPr>
        <w:tc>
          <w:tcPr>
            <w:tcW w:w="1078" w:type="pct"/>
            <w:shd w:val="clear" w:color="auto" w:fill="FFFFFF" w:themeFill="background1"/>
            <w:tcMar>
              <w:top w:w="28" w:type="dxa"/>
              <w:bottom w:w="28" w:type="dxa"/>
            </w:tcMar>
            <w:vAlign w:val="center"/>
          </w:tcPr>
          <w:p w:rsidR="000D13A4" w:rsidRPr="005E002F" w:rsidP="006B343C" w14:paraId="223ADC1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84" w:type="pct"/>
            <w:gridSpan w:val="3"/>
            <w:shd w:val="clear" w:color="auto" w:fill="FFFFFF" w:themeFill="background1"/>
            <w:tcMar>
              <w:top w:w="28" w:type="dxa"/>
              <w:bottom w:w="28" w:type="dxa"/>
            </w:tcMar>
            <w:vAlign w:val="center"/>
          </w:tcPr>
          <w:p w:rsidR="000D13A4" w:rsidRPr="005E002F" w:rsidP="006B343C" w14:paraId="4719FCDA"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003A2835"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D13A4" w:rsidRPr="005E002F" w:rsidP="006B343C" w14:paraId="4485E3E5"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84" w:type="pct"/>
            <w:gridSpan w:val="3"/>
            <w:shd w:val="clear" w:color="auto" w:fill="FFFFFF" w:themeFill="background1"/>
            <w:tcMar>
              <w:top w:w="28" w:type="dxa"/>
              <w:bottom w:w="28" w:type="dxa"/>
            </w:tcMar>
            <w:vAlign w:val="center"/>
          </w:tcPr>
          <w:p w:rsidR="000D13A4" w:rsidRPr="005E002F" w:rsidP="006B343C" w14:paraId="5F84AEFE"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787F6873"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D13A4" w:rsidRPr="005E002F" w:rsidP="006B343C" w14:paraId="52253C3D"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84" w:type="pct"/>
            <w:gridSpan w:val="3"/>
            <w:shd w:val="clear" w:color="auto" w:fill="FFFFFF" w:themeFill="background1"/>
            <w:tcMar>
              <w:top w:w="28" w:type="dxa"/>
              <w:bottom w:w="28" w:type="dxa"/>
            </w:tcMar>
            <w:vAlign w:val="center"/>
          </w:tcPr>
          <w:p w:rsidR="000D13A4" w:rsidRPr="005E002F" w:rsidP="006B343C" w14:paraId="7984D8D5"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1CA8D290" w14:textId="77777777" w:rsidTr="006B343C">
        <w:tblPrEx>
          <w:tblW w:w="5000" w:type="pct"/>
          <w:tblInd w:w="132" w:type="dxa"/>
          <w:shd w:val="clear" w:color="auto" w:fill="FFFFFF" w:themeFill="background1"/>
          <w:tblLayout w:type="fixed"/>
          <w:tblLook w:val="04A0"/>
        </w:tblPrEx>
        <w:trPr>
          <w:trHeight w:val="252"/>
        </w:trPr>
        <w:tc>
          <w:tcPr>
            <w:tcW w:w="1078" w:type="pct"/>
            <w:shd w:val="clear" w:color="auto" w:fill="FFFFFF" w:themeFill="background1"/>
            <w:tcMar>
              <w:top w:w="28" w:type="dxa"/>
              <w:bottom w:w="28" w:type="dxa"/>
            </w:tcMar>
            <w:vAlign w:val="center"/>
          </w:tcPr>
          <w:p w:rsidR="000D13A4" w:rsidRPr="005E002F" w:rsidP="006B343C" w14:paraId="4AD6F46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84" w:type="pct"/>
            <w:gridSpan w:val="3"/>
            <w:shd w:val="clear" w:color="auto" w:fill="FFFFFF" w:themeFill="background1"/>
            <w:tcMar>
              <w:top w:w="28" w:type="dxa"/>
              <w:bottom w:w="28" w:type="dxa"/>
            </w:tcMar>
            <w:vAlign w:val="center"/>
          </w:tcPr>
          <w:p w:rsidR="000D13A4" w:rsidRPr="005E002F" w:rsidP="006B343C" w14:paraId="336AA0D5"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307B7335" w14:textId="77777777" w:rsidTr="006B343C">
        <w:tblPrEx>
          <w:tblW w:w="5000" w:type="pct"/>
          <w:tblInd w:w="132" w:type="dxa"/>
          <w:shd w:val="clear" w:color="auto" w:fill="FFFFFF" w:themeFill="background1"/>
          <w:tblLayout w:type="fixed"/>
          <w:tblLook w:val="04A0"/>
        </w:tblPrEx>
        <w:trPr>
          <w:trHeight w:val="185"/>
        </w:trPr>
        <w:tc>
          <w:tcPr>
            <w:tcW w:w="1078" w:type="pct"/>
            <w:shd w:val="clear" w:color="auto" w:fill="FFFFFF" w:themeFill="background1"/>
            <w:tcMar>
              <w:top w:w="28" w:type="dxa"/>
              <w:bottom w:w="28" w:type="dxa"/>
            </w:tcMar>
            <w:vAlign w:val="center"/>
          </w:tcPr>
          <w:p w:rsidR="000D13A4" w:rsidRPr="005E002F" w:rsidP="006B343C" w14:paraId="13A2A739"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84" w:type="pct"/>
            <w:gridSpan w:val="3"/>
            <w:shd w:val="clear" w:color="auto" w:fill="FFFFFF" w:themeFill="background1"/>
            <w:tcMar>
              <w:top w:w="28" w:type="dxa"/>
              <w:bottom w:w="28" w:type="dxa"/>
            </w:tcMar>
            <w:vAlign w:val="center"/>
          </w:tcPr>
          <w:p w:rsidR="000D13A4" w:rsidRPr="005E002F" w:rsidP="006B343C" w14:paraId="61F5DF11"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06A63626"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0D13A4" w:rsidRPr="005E002F" w:rsidP="006B343C" w14:paraId="0AFF7E8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6D9A5241" w14:textId="77777777" w:rsidTr="006B343C">
        <w:tblPrEx>
          <w:tblW w:w="5000" w:type="pct"/>
          <w:tblInd w:w="132" w:type="dxa"/>
          <w:shd w:val="clear" w:color="auto" w:fill="FFFFFF" w:themeFill="background1"/>
          <w:tblLayout w:type="fixed"/>
          <w:tblLook w:val="04A0"/>
        </w:tblPrEx>
        <w:trPr>
          <w:trHeight w:val="760"/>
        </w:trPr>
        <w:tc>
          <w:tcPr>
            <w:tcW w:w="1078" w:type="pct"/>
            <w:shd w:val="clear" w:color="auto" w:fill="FFFFFF" w:themeFill="background1"/>
            <w:tcMar>
              <w:top w:w="28" w:type="dxa"/>
              <w:bottom w:w="28" w:type="dxa"/>
            </w:tcMar>
            <w:vAlign w:val="center"/>
          </w:tcPr>
          <w:p w:rsidR="000D13A4" w:rsidRPr="005E002F" w:rsidP="006B343C" w14:paraId="3178044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84" w:type="pct"/>
            <w:gridSpan w:val="3"/>
            <w:shd w:val="clear" w:color="auto" w:fill="FFFFFF" w:themeFill="background1"/>
            <w:tcMar>
              <w:top w:w="28" w:type="dxa"/>
              <w:bottom w:w="28" w:type="dxa"/>
            </w:tcMar>
            <w:vAlign w:val="center"/>
          </w:tcPr>
          <w:p w:rsidR="000D13A4" w:rsidRPr="005E002F" w:rsidP="006B343C" w14:paraId="64481125" w14:textId="58D86271">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0A7436">
              <w:rPr>
                <w:rFonts w:ascii="Arial Narrow" w:hAnsi="Arial Narrow" w:cs="Barlow-Medium"/>
                <w:b/>
                <w:sz w:val="20"/>
                <w:szCs w:val="20"/>
                <w14:ligatures w14:val="standardContextual"/>
              </w:rPr>
              <w:t>38-39</w:t>
            </w:r>
            <w:r w:rsidRPr="005E002F">
              <w:rPr>
                <w:rFonts w:ascii="Arial Narrow" w:hAnsi="Arial Narrow" w:cs="Barlow-Medium"/>
                <w:sz w:val="20"/>
                <w:szCs w:val="20"/>
                <w14:ligatures w14:val="standardContextual"/>
              </w:rPr>
              <w:t xml:space="preserve"> etkinlikler yaptırılır.</w:t>
            </w:r>
          </w:p>
          <w:p w:rsidR="007F5D82" w:rsidRPr="0054614C" w:rsidP="007F5D82" w14:paraId="615E8AF5"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4614C">
              <w:rPr>
                <w:rFonts w:ascii="Arial Narrow" w:hAnsi="Arial Narrow" w:cs="Barlow-Medium"/>
                <w:sz w:val="20"/>
                <w:szCs w:val="20"/>
                <w14:ligatures w14:val="standardContextual"/>
              </w:rPr>
              <w:t>Öğrencilerin millî kimliklerini tanımalarına olanak sağlayacak belirli gün ve haftaları konu</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alan (örneğin Atatürk ve 29 Ekim Cumhuriyet Bayramı’nı içeren) şarkı, türkü ve marş türlerinde</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söyleyecekleri eser(ler)i dikkatle dinlemeleri istenir (D11.2, D14.3, D19.2, SAB9, E3.2).</w:t>
            </w:r>
          </w:p>
          <w:p w:rsidR="007F5D82" w:rsidRPr="0054614C" w:rsidP="007F5D82" w14:paraId="0305D64A"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54614C">
              <w:rPr>
                <w:rFonts w:ascii="Arial Narrow" w:hAnsi="Arial Narrow" w:cs="Barlow-Medium"/>
                <w:sz w:val="20"/>
                <w:szCs w:val="20"/>
                <w14:ligatures w14:val="standardContextual"/>
              </w:rPr>
              <w:t>Bu tema içerisinde belirli gün ve haftalara denk gelen önemli günlerde farklı eserlerle,</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farklı etkinlikler yaptırılır. Öğrencilerin bedenlerini şarkı söylemeye hazır hâle getirmeleri</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için “otururken veya ayakta; ayakların omuz hizasında açılarak vücudun dengeli ve dik bir</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şekilde durması” gerektiği söylenir. Bu duruş öğretmen tarafından gösterilir ve omurga</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sağlığı bakımından önemine dikkat çekilir (D13.4). Daha sonra öğrencilerden bedenlerini</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söylemeye hazır hâle getirmeleri istenir. Ardından eserin sözleri önce öğretmen tarafından</w:t>
            </w:r>
          </w:p>
          <w:p w:rsidR="007F5D82" w:rsidP="007F5D82" w14:paraId="11FA7CF9" w14:textId="77777777">
            <w:pPr>
              <w:pStyle w:val="NoSpacing"/>
              <w:rPr>
                <w:rFonts w:ascii="Arial Narrow" w:hAnsi="Arial Narrow" w:cs="Barlow-Medium"/>
                <w:sz w:val="20"/>
                <w:szCs w:val="20"/>
                <w14:ligatures w14:val="standardContextual"/>
              </w:rPr>
            </w:pPr>
            <w:r w:rsidRPr="0054614C">
              <w:rPr>
                <w:rFonts w:ascii="Arial Narrow" w:hAnsi="Arial Narrow" w:cs="Barlow-Medium"/>
                <w:sz w:val="20"/>
                <w:szCs w:val="20"/>
                <w14:ligatures w14:val="standardContextual"/>
              </w:rPr>
              <w:t xml:space="preserve">söylenir ve öğrencilerin tekrar etmeleri istenir. </w:t>
            </w:r>
          </w:p>
          <w:p w:rsidR="007F5D82" w:rsidRPr="0054614C" w:rsidP="007F5D82" w14:paraId="519916C1"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4614C">
              <w:rPr>
                <w:rFonts w:ascii="Arial Narrow" w:hAnsi="Arial Narrow" w:cs="Barlow-Medium"/>
                <w:sz w:val="20"/>
                <w:szCs w:val="20"/>
                <w14:ligatures w14:val="standardContextual"/>
              </w:rPr>
              <w:t>Sözlerin tekrar edilmesinden sonra</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öğrencilere şarkının nefes yerleri söylenir ve öğrencilerin doğru nefes yerlerinde nefes almaları</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sağlanır. Bu sırada eseri grup arkadaşları ile söylemeleri için öğrenciler cesaretlendirilir</w:t>
            </w:r>
          </w:p>
          <w:p w:rsidR="007F5D82" w:rsidRPr="0054614C" w:rsidP="007F5D82" w14:paraId="790AC0BA" w14:textId="77777777">
            <w:pPr>
              <w:pStyle w:val="NoSpacing"/>
              <w:rPr>
                <w:rFonts w:ascii="Arial Narrow" w:hAnsi="Arial Narrow" w:cs="Barlow-Medium"/>
                <w:sz w:val="20"/>
                <w:szCs w:val="20"/>
                <w14:ligatures w14:val="standardContextual"/>
              </w:rPr>
            </w:pPr>
            <w:r w:rsidRPr="0054614C">
              <w:rPr>
                <w:rFonts w:ascii="Arial Narrow" w:hAnsi="Arial Narrow" w:cs="Barlow-Medium"/>
                <w:sz w:val="20"/>
                <w:szCs w:val="20"/>
                <w14:ligatures w14:val="standardContextual"/>
              </w:rPr>
              <w:t>ve onlardan belirli gün ve haftalarla ilgili söylenen eserin ruhunu (coşku, hüzün vb.)</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 xml:space="preserve">yansıtmaları beklenir (E1.5). </w:t>
            </w: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54614C">
              <w:rPr>
                <w:rFonts w:ascii="Arial Narrow" w:hAnsi="Arial Narrow" w:cs="Barlow-Medium"/>
                <w:sz w:val="20"/>
                <w:szCs w:val="20"/>
                <w14:ligatures w14:val="standardContextual"/>
              </w:rPr>
              <w:t>Son olarak, öğrencilerden eserleri grup olarak seslendirirken</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iş birliği içinde, doğru duruşla, nefes yerlerine odaklanarak ve müziksel bileşenlere uygun</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şekilde söylemeleri istenir (SDB2.1, SDB2.2, E1.4, E3.2, D3.4, D4.1, OB9). Ayrıca eserin ritmik</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yapısına ya da anlatımına uygun bedensel hareketler bireysel ve grup olarak yapılabilir.</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Bu beceriye yönelik bireysel değerlendirmeler; dereceli puanlama anahtarı, gözlem formu,</w:t>
            </w:r>
          </w:p>
          <w:p w:rsidR="000D13A4" w:rsidRPr="000A7436" w:rsidP="007F5D82" w14:paraId="57AB9C5C" w14:textId="2C909EE0">
            <w:pPr>
              <w:pStyle w:val="NoSpacing"/>
              <w:rPr>
                <w:rFonts w:ascii="Arial Narrow" w:hAnsi="Arial Narrow" w:cs="Barlow-Medium"/>
                <w:b/>
                <w:sz w:val="20"/>
                <w:szCs w:val="20"/>
                <w14:ligatures w14:val="standardContextual"/>
              </w:rPr>
            </w:pPr>
            <w:r w:rsidRPr="0054614C">
              <w:rPr>
                <w:rFonts w:ascii="Arial Narrow" w:hAnsi="Arial Narrow" w:cs="Barlow-Medium"/>
                <w:sz w:val="20"/>
                <w:szCs w:val="20"/>
                <w14:ligatures w14:val="standardContextual"/>
              </w:rPr>
              <w:t>kontrol listesi gibi araçlardan biriyle yapılabilir.</w:t>
            </w:r>
          </w:p>
        </w:tc>
      </w:tr>
      <w:tr w14:paraId="7D7ECB41"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D13A4" w:rsidRPr="005E002F" w:rsidP="006B343C" w14:paraId="545289D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08F5E6F" w14:textId="77777777" w:rsidTr="006B343C">
        <w:tblPrEx>
          <w:tblW w:w="5000" w:type="pct"/>
          <w:tblInd w:w="132" w:type="dxa"/>
          <w:shd w:val="clear" w:color="auto" w:fill="FFFFFF" w:themeFill="background1"/>
          <w:tblLayout w:type="fixed"/>
          <w:tblLook w:val="04A0"/>
        </w:tblPrEx>
        <w:trPr>
          <w:trHeight w:val="438"/>
        </w:trPr>
        <w:tc>
          <w:tcPr>
            <w:tcW w:w="1078" w:type="pct"/>
            <w:shd w:val="clear" w:color="auto" w:fill="FFFFFF" w:themeFill="background1"/>
            <w:tcMar>
              <w:top w:w="28" w:type="dxa"/>
              <w:bottom w:w="28" w:type="dxa"/>
            </w:tcMar>
            <w:vAlign w:val="center"/>
          </w:tcPr>
          <w:p w:rsidR="000D13A4" w:rsidRPr="005E002F" w:rsidP="006B343C" w14:paraId="044867C4"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84" w:type="pct"/>
            <w:gridSpan w:val="3"/>
            <w:shd w:val="clear" w:color="auto" w:fill="FFFFFF" w:themeFill="background1"/>
            <w:tcMar>
              <w:top w:w="28" w:type="dxa"/>
              <w:bottom w:w="28" w:type="dxa"/>
            </w:tcMar>
            <w:vAlign w:val="center"/>
          </w:tcPr>
          <w:p w:rsidR="000D13A4" w:rsidRPr="005E002F" w:rsidP="006B343C" w14:paraId="68C17416" w14:textId="77777777">
            <w:pPr>
              <w:pStyle w:val="NoSpacing"/>
              <w:rPr>
                <w:rFonts w:ascii="Arial Narrow" w:hAnsi="Arial Narrow" w:cs="Times New Roman"/>
                <w:sz w:val="20"/>
                <w:szCs w:val="20"/>
              </w:rPr>
            </w:pPr>
            <w:r w:rsidRPr="006E1288">
              <w:rPr>
                <w:rFonts w:ascii="Arial Narrow" w:hAnsi="Arial Narrow" w:cs="Times New Roman"/>
                <w:sz w:val="20"/>
                <w:szCs w:val="20"/>
              </w:rPr>
              <w:t>Belirli gün ve haftalarla ilgili eserler oluşturmaları ve söylemeleri</w:t>
            </w:r>
            <w:r>
              <w:rPr>
                <w:rFonts w:ascii="Arial Narrow" w:hAnsi="Arial Narrow" w:cs="Times New Roman"/>
                <w:sz w:val="20"/>
                <w:szCs w:val="20"/>
              </w:rPr>
              <w:t xml:space="preserve"> </w:t>
            </w:r>
            <w:r w:rsidRPr="006E1288">
              <w:rPr>
                <w:rFonts w:ascii="Arial Narrow" w:hAnsi="Arial Narrow" w:cs="Times New Roman"/>
                <w:sz w:val="20"/>
                <w:szCs w:val="20"/>
              </w:rPr>
              <w:t>istenebilir. 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 xml:space="preserve">yapılarına uygun olarak solo ya da küçük gruplar hâlinde söylemeleri istenebilir. </w:t>
            </w:r>
          </w:p>
        </w:tc>
      </w:tr>
      <w:tr w14:paraId="0C313C86" w14:textId="77777777" w:rsidTr="006B343C">
        <w:tblPrEx>
          <w:tblW w:w="5000" w:type="pct"/>
          <w:tblInd w:w="132" w:type="dxa"/>
          <w:shd w:val="clear" w:color="auto" w:fill="FFFFFF" w:themeFill="background1"/>
          <w:tblLayout w:type="fixed"/>
          <w:tblLook w:val="04A0"/>
        </w:tblPrEx>
        <w:trPr>
          <w:trHeight w:val="319"/>
        </w:trPr>
        <w:tc>
          <w:tcPr>
            <w:tcW w:w="1078" w:type="pct"/>
            <w:shd w:val="clear" w:color="auto" w:fill="FFFFFF" w:themeFill="background1"/>
            <w:tcMar>
              <w:top w:w="28" w:type="dxa"/>
              <w:bottom w:w="28" w:type="dxa"/>
            </w:tcMar>
            <w:vAlign w:val="center"/>
          </w:tcPr>
          <w:p w:rsidR="000D13A4" w:rsidRPr="005E002F" w:rsidP="006B343C" w14:paraId="7726BE7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84" w:type="pct"/>
            <w:gridSpan w:val="3"/>
            <w:shd w:val="clear" w:color="auto" w:fill="FFFFFF" w:themeFill="background1"/>
            <w:tcMar>
              <w:top w:w="28" w:type="dxa"/>
              <w:bottom w:w="28" w:type="dxa"/>
            </w:tcMar>
            <w:vAlign w:val="center"/>
          </w:tcPr>
          <w:p w:rsidR="000D13A4" w:rsidRPr="005E002F" w:rsidP="006B343C" w14:paraId="2466860C" w14:textId="77777777">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w:t>
            </w:r>
          </w:p>
        </w:tc>
      </w:tr>
    </w:tbl>
    <w:p w:rsidR="00D005D7" w:rsidP="00DD6080" w14:paraId="2883E1CB" w14:textId="6679E822">
      <w:pPr>
        <w:pStyle w:val="NoSpacing"/>
        <w:jc w:val="center"/>
        <w:rPr>
          <w:rFonts w:ascii="Arial Narrow" w:hAnsi="Arial Narrow"/>
          <w:b/>
        </w:rPr>
      </w:pPr>
    </w:p>
    <w:p w:rsidR="00D005D7" w:rsidP="00DD6080" w14:paraId="6DCB53D0" w14:textId="2C5B4F3F">
      <w:pPr>
        <w:pStyle w:val="NoSpacing"/>
        <w:jc w:val="center"/>
        <w:rPr>
          <w:rFonts w:ascii="Arial Narrow" w:hAnsi="Arial Narrow"/>
          <w:b/>
        </w:rPr>
      </w:pPr>
    </w:p>
    <w:p w:rsidR="00D005D7" w:rsidP="00DD6080" w14:paraId="45FBE0F4" w14:textId="6AF1CBE7">
      <w:pPr>
        <w:pStyle w:val="NoSpacing"/>
        <w:jc w:val="center"/>
        <w:rPr>
          <w:rFonts w:ascii="Arial Narrow" w:hAnsi="Arial Narrow"/>
          <w:b/>
        </w:rPr>
      </w:pPr>
    </w:p>
    <w:p w:rsidR="00D005D7" w:rsidP="00DD6080" w14:paraId="59283FE6" w14:textId="78283271">
      <w:pPr>
        <w:pStyle w:val="NoSpacing"/>
        <w:jc w:val="center"/>
        <w:rPr>
          <w:rFonts w:ascii="Arial Narrow" w:hAnsi="Arial Narrow"/>
          <w:b/>
        </w:rPr>
      </w:pPr>
    </w:p>
    <w:p w:rsidR="00D005D7" w:rsidP="00DD6080" w14:paraId="39241BBA" w14:textId="39488005">
      <w:pPr>
        <w:pStyle w:val="NoSpacing"/>
        <w:jc w:val="center"/>
        <w:rPr>
          <w:rFonts w:ascii="Arial Narrow" w:hAnsi="Arial Narrow"/>
          <w:b/>
        </w:rPr>
      </w:pPr>
    </w:p>
    <w:p w:rsidR="00D005D7" w:rsidP="00DD6080" w14:paraId="2D64044D" w14:textId="7105D88F">
      <w:pPr>
        <w:pStyle w:val="NoSpacing"/>
        <w:jc w:val="center"/>
        <w:rPr>
          <w:rFonts w:ascii="Arial Narrow" w:hAnsi="Arial Narrow"/>
          <w:b/>
        </w:rPr>
      </w:pPr>
    </w:p>
    <w:p w:rsidR="00D005D7" w:rsidP="00DD6080" w14:paraId="0851D6F2" w14:textId="46AFB218">
      <w:pPr>
        <w:pStyle w:val="NoSpacing"/>
        <w:jc w:val="center"/>
        <w:rPr>
          <w:rFonts w:ascii="Arial Narrow" w:hAnsi="Arial Narrow"/>
          <w:b/>
        </w:rPr>
      </w:pPr>
    </w:p>
    <w:p w:rsidR="00D005D7" w:rsidRPr="006346F2" w:rsidP="00DD6080" w14:paraId="5D5014B0" w14:textId="77777777">
      <w:pPr>
        <w:pStyle w:val="NoSpacing"/>
        <w:jc w:val="center"/>
        <w:rPr>
          <w:rFonts w:ascii="Arial Narrow" w:hAnsi="Arial Narrow"/>
          <w:b/>
        </w:rPr>
      </w:pPr>
    </w:p>
    <w:p w:rsidR="00765AD8" w:rsidRPr="005E002F" w:rsidP="00DD6080" w14:paraId="5E264F86"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